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A2B"/>
          <w:sz w:val="16"/>
          <w:szCs w:val="16"/>
        </w:rPr>
        <w:t xml:space="preserve">LETTER 5 OF 6</w:t>
      </w:r>
    </w:p>
    <w:p>
      <w:pPr>
        <w:pStyle w:val="Title"/>
        <w:spacing w:after="200"/>
      </w:pPr>
      <w:r>
        <w:rPr>
          <w:b/>
          <w:bCs/>
          <w:color w:val="2A2D32"/>
          <w:sz w:val="38"/>
          <w:szCs w:val="38"/>
        </w:rPr>
        <w:t xml:space="preserve">Notification — Insurer</w:t>
      </w:r>
    </w:p>
    <w:tbl>
      <w:tblPr>
        <w:tblW w:type="dxa" w:w="95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6"/>
      </w:tblGrid>
      <w:tr>
        <w:tc>
          <w:tcPr>
            <w:tcW w:type="dxa" w:w="5228"/>
          </w:tcPr>
          <w:p>
            <w:pPr>
              <w:spacing w:after="140"/>
            </w:pPr>
          </w:p>
        </w:tc>
        <w:tc>
          <w:tcPr>
            <w:tcW w:type="dxa" w:w="4278"/>
            <w:tcBorders>
              <w:top w:val="single" w:color="D4946A" w:sz="4"/>
              <w:left w:val="single" w:color="D4946A" w:sz="4"/>
              <w:bottom w:val="single" w:color="D4946A" w:sz="4"/>
              <w:right w:val="single" w:color="D4946A" w:sz="4"/>
            </w:tcBorders>
            <w:shd w:fill="FDFBF5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name: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Postcode: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Telephone: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Date: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100"/>
      </w:pPr>
    </w:p>
    <w:p>
      <w:pPr>
        <w:spacing w:after="60"/>
      </w:pPr>
      <w:r>
        <w:rPr>
          <w:b/>
          <w:bCs/>
          <w:color w:val="2A2D32"/>
          <w:sz w:val="20"/>
          <w:szCs w:val="20"/>
        </w:rPr>
        <w:t xml:space="preserve">Bereavement Team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Institution / address: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200" w:before="200"/>
      </w:pPr>
      <w:r>
        <w:rPr>
          <w:b/>
          <w:bCs/>
          <w:color w:val="2A2D32"/>
          <w:sz w:val="21"/>
          <w:szCs w:val="21"/>
        </w:rPr>
        <w:t xml:space="preserve">Notification of the death of </w:t>
      </w:r>
      <w:r>
        <w:rPr>
          <w:color w:val="999999"/>
          <w:sz w:val="20"/>
          <w:szCs w:val="20"/>
        </w:rPr>
        <w:t xml:space="preserve">______________________________</w:t>
      </w:r>
    </w:p>
    <w:p>
      <w:pPr>
        <w:spacing w:after="120"/>
      </w:pPr>
      <w:r>
        <w:rPr>
          <w:color w:val="2A2D32"/>
          <w:sz w:val="20"/>
          <w:szCs w:val="20"/>
        </w:rPr>
        <w:t xml:space="preserve">I am writing to tell you that the policyholder named above has died. I am acting as their personal representative and I am enclosing a certified copy of the death certificate. Please: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1. </w:t>
      </w:r>
      <w:r>
        <w:rPr>
          <w:color w:val="2A2D32"/>
          <w:sz w:val="20"/>
          <w:szCs w:val="20"/>
        </w:rPr>
        <w:t xml:space="preserve">Register the death against the policies listed and confirm the cover position.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2. </w:t>
      </w:r>
      <w:r>
        <w:rPr>
          <w:color w:val="2A2D32"/>
          <w:sz w:val="20"/>
          <w:szCs w:val="20"/>
        </w:rPr>
        <w:t xml:space="preserve">Note any home policy — the property may stand empty; confirm cover.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3. </w:t>
      </w:r>
      <w:r>
        <w:rPr>
          <w:color w:val="2A2D32"/>
          <w:sz w:val="20"/>
          <w:szCs w:val="20"/>
        </w:rPr>
        <w:t xml:space="preserve">Confirm the position at the date of death in writing.</w:t>
      </w:r>
    </w:p>
    <w:p>
      <w:pPr>
        <w:spacing w:after="200" w:before="120"/>
      </w:pPr>
      <w:r>
        <w:rPr>
          <w:color w:val="6A6E73"/>
          <w:sz w:val="20"/>
          <w:szCs w:val="20"/>
        </w:rPr>
        <w:t xml:space="preserve">Their details are set out below, and the acknowledgement card is yours to return.</w:t>
      </w:r>
    </w:p>
    <w:tbl>
      <w:tblPr>
        <w:tblW w:type="dxa" w:w="9506"/>
        <w:tblBorders>
          <w:top w:val="single" w:color="E0DBD3" w:sz="2"/>
          <w:left w:val="single" w:color="E0DBD3" w:sz="2"/>
          <w:bottom w:val="single" w:color="E0DBD3" w:sz="2"/>
          <w:right w:val="single" w:color="E0DBD3" w:sz="2"/>
          <w:insideH w:val="none"/>
          <w:insideV w:val="none"/>
        </w:tblBorders>
      </w:tblPr>
      <w:tblGrid>
        <w:gridCol w:w="9506"/>
      </w:tblGrid>
      <w:tr>
        <w:tc>
          <w:tcPr>
            <w:shd w:fill="FDFC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Full name of the deceased: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Last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birth: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death: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Account, policy or roll number: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relationship to them: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color w:val="6A6E73"/>
          <w:sz w:val="18"/>
          <w:szCs w:val="18"/>
        </w:rPr>
        <w:t xml:space="preserve">Enclosed: a certified copy of the death certificate.</w:t>
      </w:r>
    </w:p>
    <w:p>
      <w:pPr>
        <w:spacing w:after="400"/>
      </w:pPr>
      <w:r>
        <w:rPr>
          <w:color w:val="2A2D32"/>
          <w:sz w:val="20"/>
          <w:szCs w:val="20"/>
        </w:rPr>
        <w:t xml:space="preserve">Yours faithfully,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Name: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320" w:before="60"/>
      </w:pPr>
      <w:r>
        <w:rPr>
          <w:i/>
          <w:iCs/>
          <w:color w:val="8B5A2B"/>
          <w:sz w:val="17"/>
          <w:szCs w:val="17"/>
        </w:rPr>
        <w:t xml:space="preserve">Acting as: executor / administrator / next of kin (delete as applicable)</w:t>
      </w:r>
    </w:p>
    <w:p>
      <w:pPr>
        <w:pBdr>
          <w:top w:val="dashed" w:color="B0ADA8" w:sz="6"/>
        </w:pBdr>
        <w:spacing w:after="160" w:before="200"/>
      </w:pPr>
      <w:r>
        <w:rPr>
          <w:b/>
          <w:bCs/>
          <w:color w:val="8B5A2B"/>
          <w:sz w:val="16"/>
          <w:szCs w:val="16"/>
        </w:rPr>
        <w:t xml:space="preserve">✂  DETACH · THE INSURER KEEPS THE LETTER, RETURNS THIS</w:t>
      </w:r>
    </w:p>
    <w:tbl>
      <w:tblPr>
        <w:tblW w:type="dxa" w:w="9506"/>
        <w:tblBorders>
          <w:top w:val="single" w:color="2A2D32" w:sz="4"/>
          <w:left w:val="single" w:color="2A2D32" w:sz="4"/>
          <w:bottom w:val="single" w:color="2A2D32" w:sz="4"/>
          <w:right w:val="single" w:color="2A2D32" w:sz="4"/>
          <w:insideH w:val="none"/>
          <w:insideV w:val="none"/>
        </w:tblBorders>
      </w:tblPr>
      <w:tblGrid>
        <w:gridCol w:w="9506"/>
      </w:tblGrid>
      <w:tr>
        <w:tc>
          <w:tcPr>
            <w:shd w:fill="2A2D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ACKNOWLEDGEMENT · RETURN THIS CARD</w:t>
            </w:r>
          </w:p>
        </w:tc>
      </w:tr>
      <w:tr>
        <w:tc>
          <w:tcPr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pPr>
              <w:spacing w:after="200"/>
            </w:pPr>
            <w:r>
              <w:rPr>
                <w:color w:val="2A2D32"/>
                <w:sz w:val="20"/>
                <w:szCs w:val="20"/>
              </w:rPr>
              <w:t xml:space="preserve">The death is registered against the policies and the position at the date of death will follow in writing.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Actioned by: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Branch or team: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8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Return to — write your address here before posting: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before="320"/>
      </w:pPr>
      <w:r>
        <w:rPr>
          <w:color w:val="999999"/>
          <w:sz w:val="13"/>
          <w:szCs w:val="13"/>
        </w:rPr>
        <w:t xml:space="preserve">A blank to fill in yourself. Not legal advice. England and Wales. Standard Index Group — in formation · England &amp; Wales · valoren.uk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Bank Notification Letters — Edition 2026 — Page </w:t>
    </w:r>
    <w:r>
      <w:rPr>
        <w:color w:val="999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4"/>
        <w:szCs w:val="14"/>
      </w:rPr>
      <w:t xml:space="preserve"> of </w:t>
    </w:r>
    <w:r>
      <w:rPr>
        <w:color w:val="999999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color w:val="999999"/>
        <w:sz w:val="14"/>
        <w:szCs w:val="14"/>
      </w:rPr>
      <w:t xml:space="preserve"> — valoren.uk/resources/bank-notification-letter-template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4"/>
        <w:szCs w:val="14"/>
      </w:rPr>
      <w:t xml:space="preserve">Valoren · Free institutional reference · valoren.uk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D3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2026-09-17T18:23:33.322Z</dcterms:created>
  <dcterms:modified xsi:type="dcterms:W3CDTF">2026-09-17T18:23:33.322Z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